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6B03" w14:textId="77777777" w:rsidR="000B2811" w:rsidRPr="00CA75F8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03931B4C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1752ED04" w14:textId="3F4F74D1" w:rsidR="000B2811" w:rsidRPr="00CA75F8" w:rsidRDefault="00A04ABF" w:rsidP="00A04ABF">
      <w:pPr>
        <w:bidi/>
        <w:rPr>
          <w:rFonts w:ascii="Arial Unicode MS" w:eastAsia="Arial Unicode MS" w:hAnsi="Arial Unicode MS" w:cs="Arial"/>
          <w:sz w:val="20"/>
          <w:szCs w:val="20"/>
        </w:rPr>
      </w:pPr>
      <w:bookmarkStart w:id="0" w:name="_Hlk85624011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ب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ه صورت</w:t>
      </w:r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ا</w:t>
      </w:r>
      <w:r w:rsidR="008040F4" w:rsidRPr="00CA75F8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>یمن</w:t>
      </w:r>
      <w:r w:rsidRPr="00CA75F8">
        <w:rPr>
          <w:rFonts w:ascii="Arial Unicode MS" w:eastAsia="Arial Unicode MS" w:hAnsi="Arial Unicode MS" w:cs="Arial"/>
          <w:sz w:val="20"/>
          <w:szCs w:val="20"/>
          <w:rtl/>
        </w:rPr>
        <w:t>،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bookmarkStart w:id="1" w:name="_Hlk85623762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به همه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مکانها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gram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و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کنار</w:t>
      </w:r>
      <w:proofErr w:type="spellEnd"/>
      <w:proofErr w:type="gram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کسانی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دوستشان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دارید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برگردید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. </w:t>
      </w:r>
      <w:bookmarkEnd w:id="1"/>
    </w:p>
    <w:bookmarkEnd w:id="0"/>
    <w:p w14:paraId="476D2A16" w14:textId="77777777" w:rsidR="000B2811" w:rsidRPr="00CA75F8" w:rsidRDefault="000B2811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41F4631C" w14:textId="77777777" w:rsidR="000B2811" w:rsidRPr="00CA75F8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578B1032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51D8EDFC" w14:textId="4809C757" w:rsidR="000B2811" w:rsidRPr="00CA75F8" w:rsidRDefault="00A04ABF" w:rsidP="00A04ABF">
      <w:pPr>
        <w:bidi/>
        <w:rPr>
          <w:rFonts w:ascii="Arial Unicode MS" w:eastAsia="Arial Unicode MS" w:hAnsi="Arial Unicode MS" w:cs="Arial"/>
          <w:sz w:val="20"/>
          <w:szCs w:val="20"/>
          <w:rtl/>
        </w:rPr>
      </w:pP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ویکتوریا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،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برای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اینکه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همه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چیزهایی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را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دوست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دارید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gram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و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دلتنگشان</w:t>
      </w:r>
      <w:proofErr w:type="spellEnd"/>
      <w:proofErr w:type="gram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شده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اید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برگردانیم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، تنها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یک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کار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هست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r w:rsidR="00C033F9"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همه ما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می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توانیم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انجام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دهیم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r w:rsidR="008040F4" w:rsidRPr="00CA75F8">
        <w:rPr>
          <w:rFonts w:ascii="Arial Unicode MS" w:eastAsia="Arial Unicode MS" w:hAnsi="Arial Unicode MS" w:cs="Arial"/>
          <w:sz w:val="20"/>
          <w:szCs w:val="20"/>
        </w:rPr>
        <w:t>-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دریافت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واکسن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.</w:t>
      </w:r>
    </w:p>
    <w:p w14:paraId="630C586A" w14:textId="77777777" w:rsidR="00A04ABF" w:rsidRPr="00CA75F8" w:rsidRDefault="00A04ABF" w:rsidP="00A04ABF">
      <w:pPr>
        <w:bidi/>
        <w:rPr>
          <w:rFonts w:ascii="Arial Unicode MS" w:eastAsia="Arial Unicode MS" w:hAnsi="Arial Unicode MS" w:cs="Arial"/>
          <w:sz w:val="20"/>
          <w:szCs w:val="20"/>
        </w:rPr>
      </w:pPr>
    </w:p>
    <w:p w14:paraId="0A2EC659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149BF252" w14:textId="1A9811DA" w:rsidR="000B2811" w:rsidRPr="00CA75F8" w:rsidRDefault="00A04ABF" w:rsidP="00A04ABF">
      <w:pPr>
        <w:bidi/>
        <w:rPr>
          <w:rFonts w:ascii="Arial Unicode MS" w:eastAsia="Arial Unicode MS" w:hAnsi="Arial Unicode MS" w:cs="Arial"/>
          <w:sz w:val="20"/>
          <w:szCs w:val="20"/>
          <w:rtl/>
        </w:rPr>
      </w:pP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دو دوز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واکسن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یعنی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شما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می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توانید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r w:rsidR="00646678"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به صورت </w:t>
      </w:r>
      <w:proofErr w:type="spellStart"/>
      <w:r w:rsidR="00646678" w:rsidRPr="00CA75F8">
        <w:rPr>
          <w:rFonts w:ascii="Arial Unicode MS" w:eastAsia="Arial Unicode MS" w:hAnsi="Arial Unicode MS" w:cs="Arial"/>
          <w:sz w:val="20"/>
          <w:szCs w:val="20"/>
          <w:rtl/>
        </w:rPr>
        <w:t>ا</w:t>
      </w:r>
      <w:r w:rsidR="00AE33C6"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یمن</w:t>
      </w:r>
      <w:proofErr w:type="spellEnd"/>
      <w:r w:rsidR="00646678" w:rsidRPr="00CA75F8">
        <w:rPr>
          <w:rFonts w:ascii="Arial Unicode MS" w:eastAsia="Arial Unicode MS" w:hAnsi="Arial Unicode MS" w:cs="Arial" w:hint="eastAsia"/>
          <w:sz w:val="20"/>
          <w:szCs w:val="20"/>
          <w:rtl/>
        </w:rPr>
        <w:t>،</w:t>
      </w:r>
      <w:r w:rsidR="00646678"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r w:rsidR="00646678"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به </w:t>
      </w:r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همه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مکانها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gram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و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کنار</w:t>
      </w:r>
      <w:proofErr w:type="spellEnd"/>
      <w:proofErr w:type="gram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کسان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که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دوست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شان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دار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</w:t>
      </w:r>
      <w:r w:rsidRPr="00CA75F8">
        <w:rPr>
          <w:rFonts w:ascii="Arial Unicode MS" w:eastAsia="Arial Unicode MS" w:hAnsi="Arial Unicode MS" w:cs="Arial" w:hint="eastAsia"/>
          <w:sz w:val="20"/>
          <w:szCs w:val="20"/>
          <w:rtl/>
        </w:rPr>
        <w:t>د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برگرد</w:t>
      </w:r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ی</w:t>
      </w:r>
      <w:r w:rsidRPr="00CA75F8">
        <w:rPr>
          <w:rFonts w:ascii="Arial Unicode MS" w:eastAsia="Arial Unicode MS" w:hAnsi="Arial Unicode MS" w:cs="Arial" w:hint="eastAsia"/>
          <w:sz w:val="20"/>
          <w:szCs w:val="20"/>
          <w:rtl/>
        </w:rPr>
        <w:t>د</w:t>
      </w:r>
      <w:proofErr w:type="spellEnd"/>
      <w:r w:rsidRPr="00CA75F8">
        <w:rPr>
          <w:rFonts w:ascii="Arial Unicode MS" w:eastAsia="Arial Unicode MS" w:hAnsi="Arial Unicode MS" w:cs="Arial"/>
          <w:sz w:val="20"/>
          <w:szCs w:val="20"/>
          <w:rtl/>
        </w:rPr>
        <w:t>.</w:t>
      </w:r>
    </w:p>
    <w:p w14:paraId="68CC90DC" w14:textId="77777777" w:rsidR="00646678" w:rsidRPr="00CA75F8" w:rsidRDefault="00646678" w:rsidP="00646678">
      <w:pPr>
        <w:bidi/>
        <w:rPr>
          <w:rFonts w:ascii="Arial Unicode MS" w:eastAsia="Arial Unicode MS" w:hAnsi="Arial Unicode MS" w:cs="Arial"/>
          <w:sz w:val="20"/>
          <w:szCs w:val="20"/>
        </w:rPr>
      </w:pPr>
    </w:p>
    <w:p w14:paraId="3DABDEB9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coronavirus.vic.gov/&lt;language&gt;</w:t>
      </w:r>
    </w:p>
    <w:p w14:paraId="6FEB2DBA" w14:textId="44712236" w:rsidR="000B2811" w:rsidRPr="00CA75F8" w:rsidRDefault="00646678" w:rsidP="00646678">
      <w:pPr>
        <w:bidi/>
        <w:rPr>
          <w:rFonts w:ascii="Arial Unicode MS" w:eastAsia="Arial Unicode MS" w:hAnsi="Arial Unicode MS" w:cs="Arial"/>
          <w:sz w:val="20"/>
          <w:szCs w:val="20"/>
          <w:rtl/>
          <w:lang w:bidi="fa-IR"/>
        </w:rPr>
      </w:pP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برای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رزرو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وقت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واکسیناسیون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به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وبسایت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r w:rsidRPr="00CA75F8">
        <w:rPr>
          <w:rFonts w:ascii="Arial Unicode MS" w:eastAsia="Arial Unicode MS" w:hAnsi="Arial Unicode MS" w:cs="Arial"/>
          <w:sz w:val="20"/>
          <w:szCs w:val="20"/>
        </w:rPr>
        <w:t>coronavirus.vic.gov</w:t>
      </w:r>
      <w:r w:rsidR="00C45A81" w:rsidRPr="00CA75F8">
        <w:rPr>
          <w:rFonts w:ascii="Arial Unicode MS" w:eastAsia="Arial Unicode MS" w:hAnsi="Arial Unicode MS" w:cs="Arial"/>
          <w:sz w:val="20"/>
          <w:szCs w:val="20"/>
        </w:rPr>
        <w:t>.au</w:t>
      </w:r>
      <w:r w:rsidRPr="00CA75F8">
        <w:rPr>
          <w:rFonts w:ascii="Arial Unicode MS" w:eastAsia="Arial Unicode MS" w:hAnsi="Arial Unicode MS" w:cs="Arial"/>
          <w:sz w:val="20"/>
          <w:szCs w:val="20"/>
        </w:rPr>
        <w:t>/</w:t>
      </w:r>
      <w:proofErr w:type="spellStart"/>
      <w:r w:rsidRPr="00CA75F8">
        <w:rPr>
          <w:rFonts w:ascii="Arial Unicode MS" w:eastAsia="Arial Unicode MS" w:hAnsi="Arial Unicode MS" w:cs="Arial"/>
          <w:sz w:val="20"/>
          <w:szCs w:val="20"/>
        </w:rPr>
        <w:t>farsi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  <w:lang w:bidi="fa-IR"/>
        </w:rPr>
        <w:t xml:space="preserve"> مراجعه نمایید.</w:t>
      </w:r>
    </w:p>
    <w:p w14:paraId="2C4628D0" w14:textId="77777777" w:rsidR="000B2811" w:rsidRPr="00CA75F8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1A98914D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4127200F" w14:textId="4B90E4D4" w:rsidR="000B2811" w:rsidRPr="00CA75F8" w:rsidRDefault="00646678" w:rsidP="00646678">
      <w:pPr>
        <w:bidi/>
        <w:rPr>
          <w:rFonts w:ascii="Arial Unicode MS" w:eastAsia="Arial Unicode MS" w:hAnsi="Arial Unicode MS" w:cs="Arial"/>
          <w:sz w:val="20"/>
          <w:szCs w:val="20"/>
        </w:rPr>
      </w:pP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بازگشت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به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آنچه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که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دوستش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دارید</w:t>
      </w:r>
      <w:proofErr w:type="spellEnd"/>
    </w:p>
    <w:p w14:paraId="1505C129" w14:textId="77777777" w:rsidR="000B2811" w:rsidRPr="00CA75F8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18CFEFFA" w14:textId="77777777" w:rsidR="000B2811" w:rsidRPr="00CA75F8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CA75F8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42568F56" w14:textId="30F8C8FC" w:rsidR="000B2811" w:rsidRPr="00646678" w:rsidRDefault="00646678" w:rsidP="00646678">
      <w:pPr>
        <w:bidi/>
        <w:rPr>
          <w:rFonts w:ascii="Arial Unicode MS" w:eastAsia="Arial Unicode MS" w:hAnsi="Arial Unicode MS" w:cs="Arial"/>
          <w:sz w:val="20"/>
          <w:szCs w:val="20"/>
        </w:rPr>
      </w:pP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برای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واکسیناسیون</w:t>
      </w:r>
      <w:proofErr w:type="spellEnd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وقت </w:t>
      </w:r>
      <w:proofErr w:type="spellStart"/>
      <w:r w:rsidRPr="00CA75F8">
        <w:rPr>
          <w:rFonts w:ascii="Arial Unicode MS" w:eastAsia="Arial Unicode MS" w:hAnsi="Arial Unicode MS" w:cs="Arial" w:hint="cs"/>
          <w:sz w:val="20"/>
          <w:szCs w:val="20"/>
          <w:rtl/>
        </w:rPr>
        <w:t>بگیرید</w:t>
      </w:r>
      <w:proofErr w:type="spellEnd"/>
    </w:p>
    <w:p w14:paraId="0DC5AFEF" w14:textId="77777777" w:rsidR="000B2811" w:rsidRPr="00194BD0" w:rsidRDefault="000B2811">
      <w:pPr>
        <w:rPr>
          <w:rFonts w:ascii="Arial Unicode MS" w:eastAsia="Arial Unicode MS" w:hAnsi="Arial Unicode MS" w:cs="Arial Unicode MS"/>
          <w:b/>
          <w:color w:val="222222"/>
          <w:sz w:val="22"/>
          <w:szCs w:val="22"/>
        </w:rPr>
      </w:pPr>
    </w:p>
    <w:p w14:paraId="73FB278E" w14:textId="77777777" w:rsidR="000B2811" w:rsidRPr="00194BD0" w:rsidRDefault="000B2811">
      <w:pPr>
        <w:rPr>
          <w:rFonts w:ascii="Arial Unicode MS" w:eastAsia="Arial Unicode MS" w:hAnsi="Arial Unicode MS" w:cs="Arial Unicode MS"/>
          <w:b/>
          <w:color w:val="222222"/>
          <w:sz w:val="22"/>
          <w:szCs w:val="22"/>
        </w:rPr>
      </w:pPr>
    </w:p>
    <w:p w14:paraId="7262E708" w14:textId="77777777" w:rsidR="000B2811" w:rsidRPr="00194BD0" w:rsidRDefault="000B2811">
      <w:pPr>
        <w:rPr>
          <w:rFonts w:ascii="Arial Unicode MS" w:eastAsia="Arial Unicode MS" w:hAnsi="Arial Unicode MS" w:cs="Arial Unicode MS"/>
          <w:sz w:val="16"/>
          <w:szCs w:val="16"/>
        </w:rPr>
      </w:pPr>
    </w:p>
    <w:sectPr w:rsidR="000B2811" w:rsidRPr="00194B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0059" w14:textId="77777777" w:rsidR="00C74653" w:rsidRDefault="00C74653">
      <w:r>
        <w:separator/>
      </w:r>
    </w:p>
  </w:endnote>
  <w:endnote w:type="continuationSeparator" w:id="0">
    <w:p w14:paraId="5C549762" w14:textId="77777777" w:rsidR="00C74653" w:rsidRDefault="00C7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F681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FE32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5E3B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7122" w14:textId="77777777" w:rsidR="00C74653" w:rsidRDefault="00C74653">
      <w:r>
        <w:separator/>
      </w:r>
    </w:p>
  </w:footnote>
  <w:footnote w:type="continuationSeparator" w:id="0">
    <w:p w14:paraId="2EFF362C" w14:textId="77777777" w:rsidR="00C74653" w:rsidRDefault="00C74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89B7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102D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5AEE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C1791"/>
    <w:multiLevelType w:val="multilevel"/>
    <w:tmpl w:val="B78AD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491A5F"/>
    <w:multiLevelType w:val="multilevel"/>
    <w:tmpl w:val="D56880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11"/>
    <w:rsid w:val="00023D9E"/>
    <w:rsid w:val="00075F50"/>
    <w:rsid w:val="000B2811"/>
    <w:rsid w:val="000E6623"/>
    <w:rsid w:val="00194BD0"/>
    <w:rsid w:val="001D5ACB"/>
    <w:rsid w:val="00321999"/>
    <w:rsid w:val="003840A4"/>
    <w:rsid w:val="00470D17"/>
    <w:rsid w:val="00521EDD"/>
    <w:rsid w:val="00550C62"/>
    <w:rsid w:val="00646678"/>
    <w:rsid w:val="00731DA8"/>
    <w:rsid w:val="007B0680"/>
    <w:rsid w:val="008040F4"/>
    <w:rsid w:val="00A04ABF"/>
    <w:rsid w:val="00AC2671"/>
    <w:rsid w:val="00AE33C6"/>
    <w:rsid w:val="00C033F9"/>
    <w:rsid w:val="00C07881"/>
    <w:rsid w:val="00C45A81"/>
    <w:rsid w:val="00C74653"/>
    <w:rsid w:val="00CA75F8"/>
    <w:rsid w:val="00FB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CEDD"/>
  <w15:docId w15:val="{5893A3D3-17BD-FB4E-9334-405BE702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67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0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Mahnaz Benam</dc:creator>
  <cp:lastModifiedBy>pauline@cultureverse.com.au</cp:lastModifiedBy>
  <cp:revision>2</cp:revision>
  <dcterms:created xsi:type="dcterms:W3CDTF">2021-10-21T02:21:00Z</dcterms:created>
  <dcterms:modified xsi:type="dcterms:W3CDTF">2021-10-21T02:21:00Z</dcterms:modified>
</cp:coreProperties>
</file>